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6B3" w:rsidRPr="003F6B39" w:rsidRDefault="001D06B3" w:rsidP="001D06B3">
      <w:pPr>
        <w:pStyle w:val="af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25877" w:rsidRDefault="00225877" w:rsidP="0022587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25877" w:rsidRPr="00225877" w:rsidRDefault="00225877" w:rsidP="00225877">
      <w:pPr>
        <w:tabs>
          <w:tab w:val="left" w:pos="2505"/>
          <w:tab w:val="center" w:pos="4677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2587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25877" w:rsidRPr="00225877" w:rsidRDefault="00225877" w:rsidP="00225877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877">
        <w:rPr>
          <w:rFonts w:ascii="Times New Roman" w:hAnsi="Times New Roman" w:cs="Times New Roman"/>
          <w:b/>
          <w:sz w:val="24"/>
          <w:szCs w:val="24"/>
        </w:rPr>
        <w:t>на проведение экспертизы промышленной безопасности технологического топливопровода участка горюче-смазочных материалов (ГСМ-1) – пункт предперонного налива (ППН)</w:t>
      </w:r>
    </w:p>
    <w:p w:rsidR="00225877" w:rsidRPr="003C4BF6" w:rsidRDefault="00225877" w:rsidP="00225877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76"/>
        <w:gridCol w:w="2997"/>
        <w:gridCol w:w="6379"/>
      </w:tblGrid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Адрес 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г. Москва, Заводское шоссе, д. 2: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класс опасности;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склад горюче-смазочных материалов (ГСМ-1);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объект авиационной инфраструктуры, категорированных объектов транспортной инфраструктуры –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категории, реестров № ОИН0000455. 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г. Москва, Аэропорт Внуково техническая зона.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опасный производственный объект (Федерального Закона №116-ФЗ от 21.07.1997 года.), регистрационный № А01-12025-0004,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класс опасности;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пункт предперонного налива (ППН).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ЗАО «Топливо-заправочный сервис».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ЗАО «Топливо-заправочный сервис».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Генеральный подрядчик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Определяется результатами тендерных торгов.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Экспертиза промышленной безопасности на технологический топливопровод склада ГСМ-1 – ППН: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Давление – до 1,0 МПа (10 кгс/см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Температура – ±40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С;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Давление гидроиспытаний – 1,0 МПа (10,0 кгс/см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Категория трубопровода –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Б (б);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Глубина залегания 1,5-2 метра;</w:t>
            </w:r>
          </w:p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Данные о размерах и материалах труб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86"/>
              <w:gridCol w:w="1728"/>
              <w:gridCol w:w="1136"/>
              <w:gridCol w:w="1549"/>
              <w:gridCol w:w="1254"/>
            </w:tblGrid>
            <w:tr w:rsidR="00225877" w:rsidRPr="00225877" w:rsidTr="00BF3058">
              <w:tc>
                <w:tcPr>
                  <w:tcW w:w="43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948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Обозначение участков трубопровода </w:t>
                  </w:r>
                </w:p>
              </w:tc>
              <w:tc>
                <w:tcPr>
                  <w:tcW w:w="994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Наружный диаметр и толщина стенки, мм</w:t>
                  </w:r>
                </w:p>
              </w:tc>
              <w:tc>
                <w:tcPr>
                  <w:tcW w:w="128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Протяженность участка трубопровода, мм</w:t>
                  </w:r>
                </w:p>
              </w:tc>
              <w:tc>
                <w:tcPr>
                  <w:tcW w:w="1297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Материалы </w:t>
                  </w:r>
                </w:p>
              </w:tc>
            </w:tr>
            <w:tr w:rsidR="00225877" w:rsidRPr="00225877" w:rsidTr="00BF3058">
              <w:tc>
                <w:tcPr>
                  <w:tcW w:w="43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48" w:type="dxa"/>
                </w:tcPr>
                <w:p w:rsidR="00225877" w:rsidRPr="00225877" w:rsidRDefault="00225877" w:rsidP="00BF305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712,26  п. м.</w:t>
                  </w:r>
                </w:p>
              </w:tc>
              <w:tc>
                <w:tcPr>
                  <w:tcW w:w="1297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Ст. 20</w:t>
                  </w:r>
                </w:p>
              </w:tc>
            </w:tr>
            <w:tr w:rsidR="00225877" w:rsidRPr="00225877" w:rsidTr="00BF3058">
              <w:tc>
                <w:tcPr>
                  <w:tcW w:w="43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948" w:type="dxa"/>
                </w:tcPr>
                <w:p w:rsidR="00225877" w:rsidRPr="00225877" w:rsidRDefault="00225877" w:rsidP="00BF305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630,47  п. м.</w:t>
                  </w:r>
                </w:p>
              </w:tc>
              <w:tc>
                <w:tcPr>
                  <w:tcW w:w="1297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58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Ст. 20</w:t>
                  </w:r>
                </w:p>
              </w:tc>
            </w:tr>
            <w:tr w:rsidR="00225877" w:rsidRPr="00225877" w:rsidTr="00BF3058">
              <w:tc>
                <w:tcPr>
                  <w:tcW w:w="43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8" w:type="dxa"/>
                </w:tcPr>
                <w:p w:rsidR="00225877" w:rsidRPr="00225877" w:rsidRDefault="00225877" w:rsidP="00BF305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4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2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7" w:type="dxa"/>
                </w:tcPr>
                <w:p w:rsidR="00225877" w:rsidRPr="00225877" w:rsidRDefault="00225877" w:rsidP="00BF305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25877" w:rsidRPr="00225877" w:rsidRDefault="00225877" w:rsidP="00BF30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Суммарная протяженность трубопровода – 1 342,72 м/п.</w:t>
            </w:r>
          </w:p>
        </w:tc>
      </w:tr>
      <w:tr w:rsidR="00225877" w:rsidRPr="00775F00" w:rsidTr="00225877">
        <w:trPr>
          <w:trHeight w:val="261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 работ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2 месяца с момента подписания договора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 к подрядной организации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-  Иметь действующию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лицензию с приложениями, на право выполнения экспертизы промышленной безопасности, виды экспертизы ТУ (технические устройства), ЗС (здания и сооружения) в нефтехимической промышленности. Предоставляется копия заверенная  подписью руководителя и печатью предприятия.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 Обязательное наличие штатных экспертов, привлекаемых для проведения экспертизы промышленной безопасности по направлениям: Э8ТУ, Э8ЗС в количестве 2 по каждому виду экспертизы (стаж работы экспертов не менее 5 лет). Предоставляется копия штатного расписания, заверенная подписью руководителя и печатью организации. </w:t>
            </w:r>
          </w:p>
          <w:p w:rsidR="00225877" w:rsidRPr="00225877" w:rsidRDefault="00225877" w:rsidP="00BF3058">
            <w:pPr>
              <w:tabs>
                <w:tab w:val="left" w:pos="317"/>
                <w:tab w:val="left" w:pos="455"/>
              </w:tabs>
              <w:ind w:hanging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-Аттестация по промышленной безопасности руководителей и специалистов экспертной организации в аттестационной   комиссии Ростехнадзора. Предоставляется копия протоколов аттестации по промышленной безопасности Ростехнадзора заверенная подписью руководителя и печатью организации. В случае сдачи аттестации в своей организации предоставляется копия приказа организации и копии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протоколов членов аттестационной комиссии прошедших аттестации в аттестационной   комиссии Ростехнадзора. </w:t>
            </w:r>
          </w:p>
          <w:p w:rsidR="00225877" w:rsidRPr="00225877" w:rsidRDefault="00225877" w:rsidP="00BF3058">
            <w:pPr>
              <w:jc w:val="both"/>
              <w:rPr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Прохождение аттестации руководителями и членами экспертной организации по вопросам обеспечения охраны труда и окружающей среды, при производстве работ. Предоставляется копия удостоверений по ОТ, заверенная подписью руководителя и печатью организации. 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Иметь опыт работы в области промышленной экспертизы промышленной безопасности нефтегазопроводов не менее 3 лет.  Предоставляется письмо с перечислением выполнениях работ по ЭПБ трубопроводов.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Наличие свидетельства об аттестации лаборатории неразрушающего контроля, в соответствии с ПБ 03-372-00 «Правила аттестации и основные требования к лабораториям неразрушающего контроля», либо действующего договора с соответствующей лабораторией. Предоставляется копия свидетельства с подписью руководителя и заверенная печатью организации.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Рекомендуется сертификация по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9001:2008 (Системы менеджмента качества). Требования.),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14001:2004 (Системы экологического менеджмента. Требования и руководство к их применению.),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OHSAS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18001:2007 (Системы менеджмента охраны здоровья и обеспечения безопасности труда. Требования.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Наличие штатных дефектоскопистов не ниже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уровня по каждому виду неразрушающего контроля ВИК- (визуально измерительный контроль), УЗК-(ультразвуковая толщинометрия), РК- (рентгеновский), АЭ- (акустико-эмиссионный). Предоставляется копия квалификационного удостоверения экспертов заверенная подписью руководителя и печатью предприятия.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Документы представляются на этапе выставления коммерческого предложения.</w:t>
            </w:r>
          </w:p>
          <w:p w:rsidR="00225877" w:rsidRPr="00225877" w:rsidRDefault="00225877" w:rsidP="00BF3058">
            <w:pPr>
              <w:rPr>
                <w:sz w:val="20"/>
                <w:szCs w:val="20"/>
              </w:rPr>
            </w:pPr>
            <w:r w:rsidRPr="00225877">
              <w:rPr>
                <w:sz w:val="20"/>
                <w:szCs w:val="20"/>
              </w:rPr>
              <w:t xml:space="preserve">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Экспертиза промышленной безопасности проводится в порядке, установленном приказом Ростехнадзора от 14.11.2013 N 538 «Об утверждении федеральных норм и правил в области промышленной безопасности "Правила проведения экспертизы промышленной безопасности».</w:t>
            </w:r>
            <w:r w:rsidRPr="00225877">
              <w:rPr>
                <w:sz w:val="20"/>
                <w:szCs w:val="20"/>
              </w:rPr>
              <w:t xml:space="preserve"> </w:t>
            </w:r>
          </w:p>
          <w:p w:rsidR="00225877" w:rsidRPr="00225877" w:rsidRDefault="00225877" w:rsidP="00BF3058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Работы по технической диагностике и проведению экспертизы промышленной безопасности выполнить в соответствии с требованиями действующих нормативных документов. </w:t>
            </w:r>
          </w:p>
          <w:p w:rsidR="00225877" w:rsidRPr="00225877" w:rsidRDefault="00225877" w:rsidP="00BF3058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225877" w:rsidRPr="00225877" w:rsidRDefault="00225877" w:rsidP="00BF3058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 объекте проводятся под контролем (в сопровождении) представителя службы главного инженера заказчика.</w:t>
            </w:r>
          </w:p>
          <w:p w:rsidR="00225877" w:rsidRPr="00225877" w:rsidRDefault="00225877" w:rsidP="00BF3058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Ответственность за оформление пропусков на территорию АО «Международный аэропорт «Внуково» несет подрядчик. </w:t>
            </w:r>
          </w:p>
          <w:p w:rsidR="00225877" w:rsidRPr="00225877" w:rsidRDefault="00225877" w:rsidP="00BF3058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225877" w:rsidRPr="00775F00" w:rsidTr="001A1F9C">
        <w:trPr>
          <w:trHeight w:val="910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Стадии выполнения работ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экспертизу промышленной безопасности технологического топливопровода в соответствии с требованиями руководящих документов, действующих на территории Российской Федерации и п. 14 Технического задания. </w:t>
            </w:r>
          </w:p>
        </w:tc>
      </w:tr>
      <w:tr w:rsidR="00225877" w:rsidRPr="00775F00" w:rsidTr="00BF3058">
        <w:trPr>
          <w:trHeight w:val="557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 к выполнению работ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Cs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Cs/>
                <w:sz w:val="20"/>
                <w:szCs w:val="20"/>
              </w:rPr>
              <w:t>-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:rsidR="00225877" w:rsidRPr="00225877" w:rsidRDefault="00225877" w:rsidP="00BF3058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shd w:val="clear" w:color="auto" w:fill="FDFDFD"/>
                <w:lang w:eastAsia="ru-RU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Пропускной режим, согласно </w:t>
            </w:r>
            <w:r w:rsidRPr="00225877">
              <w:rPr>
                <w:rStyle w:val="blk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Постановлению Правительства от 28.07.2018 № 886.</w:t>
            </w:r>
            <w:r w:rsidRPr="002258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DFDFD"/>
                <w:lang w:eastAsia="ru-RU"/>
              </w:rPr>
              <w:t xml:space="preserve"> </w:t>
            </w:r>
            <w:r w:rsidRPr="00225877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shd w:val="clear" w:color="auto" w:fill="FDFDFD"/>
                <w:lang w:eastAsia="ru-RU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225877" w:rsidRPr="00225877" w:rsidRDefault="00225877" w:rsidP="00BF3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 объем работ подрядчиком должны быть включены все мероприятия по подготовке оборудования и трубопроводов к экспертизе промышленной безопасности.  Подрядчик своими силами выполняет работы по согласованию и получению разрешения на выполнения земляных работ по территории сторонних организаций, а/п Внуково, а также разработка и обратная засыпка шурфов, зачистка, планировка территории и последующее восстановление нарушенного покрытия.  </w:t>
            </w:r>
          </w:p>
        </w:tc>
      </w:tr>
      <w:tr w:rsidR="00225877" w:rsidRPr="00775F00" w:rsidTr="00F21970">
        <w:trPr>
          <w:trHeight w:val="668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ввода в эксплуатацию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объектов».</w:t>
            </w:r>
          </w:p>
        </w:tc>
      </w:tr>
      <w:tr w:rsidR="00225877" w:rsidRPr="00775F00" w:rsidTr="00BF3058">
        <w:trPr>
          <w:trHeight w:val="558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Потребность в инженерных изысканиях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pStyle w:val="49"/>
              <w:ind w:left="0"/>
              <w:rPr>
                <w:sz w:val="20"/>
              </w:rPr>
            </w:pPr>
            <w:r w:rsidRPr="00225877">
              <w:rPr>
                <w:sz w:val="20"/>
              </w:rPr>
              <w:t>- Не требуется.</w:t>
            </w:r>
          </w:p>
        </w:tc>
      </w:tr>
      <w:tr w:rsidR="00225877" w:rsidRPr="00775F00" w:rsidTr="00F21970">
        <w:trPr>
          <w:trHeight w:val="658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вариантной проработке и формированию ОТР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Выполнить согласование основных рекомендаций по результатам экспертизы промышленной безопасности со службой главного инженера Заказчика.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выделению пусковых комплексов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Не требуется.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техническим решениям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Провести экспертизу промышленной безопасности технологического топливопровода участка ГСМ-1-ППН в соответствии с требованиями руководящих документов, действующих на территории РФ.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Выполнить паспортизацию технологического трубопровода ГСМ-1-ППН в соответствии с руководством по безопасности «Рекомендации по устройству и безопасной эксплуатации технологических трубопроводов», утвержденным приказом Ростехнадзора от 27 декабря 2012 г. № 784».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Определить глубину залегания трубопровода по всей его протяженности.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 Организационно-аналитические работы: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Провести анализ имеющейся сопроводительной документации на трубопровод, об основных характеристиках транспортируемого продукта, о составе и геометрических параметрах трубопровода, об изменениях в конструкции трубопровода, о ремонтах и испытаниях трубопровода, о результатах предыдущего технического диагностирования, об авариях и инцидентах на трубопроводе и др.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Выбрать оптимальную совокупность методик и аппаратуры для эффективного обследования трубопровода.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Составить Программу проведения ТД/ЭПБ и согласовать ее с Заказчиком.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Оценить фактические условия залегания трубопровода с выездом на место. Определить места для шурфовки на трубопровод.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Оценить трудоемкость обследования, потребность в дополнительных работниках и измерительных приборах, обеспечивающих увеличение эффективности обследования, без увеличения стоимости работ по Договору.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Провести анализ возможных факторов, повреждающих трубопровод, способных наиболее быстро привести трубопровод в предельное состояние.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Для каждого повреждающего процесса определить критерии перехода трубопровода в предельное состояние.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основании данных о наработке и числа пусков-остановок трубопровода оценить возможность его малоциклового (многоциклового) усталостного разрушения для дефектов, допускаемых в нормативно-технической документации.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Оценить возможность хрупкого разрушения трубопровода в случае образования свища в трубопроводе или охрупчивания материала трубопровода.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Оценить возможность коррозионно-эрозионного повреждения трубопровода на основании данных о предыдущих исследованиях, имевших место авариях и инцидентах на трубопроводе, а также на основании данных о скоростях на аналогичных трубопроводах.  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Полевые работы: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Определение планового положения, глубины заложения трассы трубопровода, трассировки трубопровода с составлением карты прокладки трубопровода.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Определение границ охранной зоны и отклонений охранной зоны от норм и требований.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Выполнение рекогносцировки и визуальное обследование трассы. Составление перечня задвижек, всех естественных и искусственных пересечений с привязкой к координатам. Составление таблицы абсолютных координат трассы трубопровода и масштабной схемы с указанием всех точек пресечения с естественными и искусственными преградами (используются приборы 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, ГЛОНАСС, точность измерения которых допускает их общее применение).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Определение технического состояния запорной арматуры (визуальный осмотр), функциональная диагностика.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Определение целостности защитного покрытия в шурфах трубопровода с помощью холидей-детекторов, ВИК.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Ультразвуковая толщинометрия стенки трубопровода – по стальным трубам без внутренней изоляции – толщинометрия в режиме по периметру сечения 360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в каждом шурфе (не менее 4 участков на всей протяженности трубопровода) и на каждом крановом узле (на входе и на выходе трубопровода).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Для труб с внутренней изоляцией и/или с протекторной защитой – толщинометрия в режиме сканирования 360</w:t>
            </w:r>
            <w:r w:rsidRPr="002258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0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околошовной зоны сварного шва, объем контроля – по дополнительным рекомендациям и согласованиям Заказчика. С целью выявления коррозионных повреждений на внутренней и внешней поверхности (под изоляционным покрытием) трубопровода, необходимо использование оборудования, обеспечивающее замеры через изоляционное покрытие толщиной до 6 мм.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Ультразвуковая дефектоскопия сварных швов и околошовной зоны на диагностируемом участке (не менее 1 сварного стыка на объекте).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Измерение твердости металла трубопровода (не менее 4-х точек на шурф в местах проведения толщинометрии).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Обследование и определение технического состояния участков пересечений трубопровода с естественными преградами, автодорогами и железными дорогами в пределах охранной зоны.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Обследование участков, находящихся в охранной зоне ЛЭП (линий электропередач) напряжением 6 кВ, 35 кВ, 110 кВ, 220 кВ.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Определение наличия или отсутствия блуждающих токов в местах пересечений или сближений с коммуникациями. ГОСТ 9.602-2005.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Замеры потенциала «труба-земля» ГОСТ 9.602-2005.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Определение (предварительно) лидирующего повреждающего процесса.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основании визуально-измерительного контроля, результатов ультразвуковой дефектоскопии, вихретоковой дефектоскопии и толщинометрии в заявленных наиболее поврежденных участках определить фактические геометрические параметры дефектов.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При обнаружении дефектов трубопроводов определить границы и протяженность отбракованных участков.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Внесение записей в эксплуатационные паспорта трубопровода о проведенной ЭПБ/ТД (результаты продления и регистрационный номер Заключения вносятся специалистами Заказчика).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 Расчетно-аналитические работы: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Для фактических параметров дефектов провести расчет малоцикловой (многоцикловой) прочности трубопровода, его несущей способности, возможности хрупкого разрушения и прогноз развития повреждений. 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Провести анализ риска в рамках плана мероприятий по снижению риска аварий.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По результатам обследования технического состояния трубопровода провести анализ скоростей износа, вероятной минимальной остаточной толщины стенки и индивидуальных остаточных ресурсов, наиболее поврежденных участков трубопровода.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основании результатов расчета индивидуальных остаточных ресурсов наиболее повреждённых участков трубопровода рассчитать гамма-процентный ресурс всего трубопровода, который позволяет задать назначенный ресурс трубопровода.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Выдача дефектной ведомости в сроки, установленные процессом проведения ТД/ЭПБ.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Составление Заключения экспертизы промышленной безопасности (ЭПБ).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Составление ситуационных схем трубопроводов по фактическому расположению на местности для приложения к эксплуатационному паспорту трубопровода.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Внесение в реестр заключения ЭПБ в органах Ростехнадзора. 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Составление эксплуатационной схемы.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 Основные решения согласовать с Заказчиком.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режиму безопасности и гигиене труда</w:t>
            </w:r>
          </w:p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действующими нормативными документами РФ, ЛНД Заказчика.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пропускному режиму на территорию а/п Внуково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Оформление пропусков подрядным организациям для прохода на территорию, а/п «Внуково» (техническая зона - ППН), осуществляется Исполнителем самостоятельно. </w:t>
            </w:r>
          </w:p>
          <w:p w:rsidR="00225877" w:rsidRPr="00225877" w:rsidRDefault="00225877" w:rsidP="00BF3058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по оформлению пропусков необходимо уточнить по телефону </w:t>
            </w: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8 (495) 436-21-02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(до момента подачи заявки для участия в тендере).</w:t>
            </w:r>
          </w:p>
          <w:p w:rsidR="00225877" w:rsidRPr="00225877" w:rsidRDefault="00225877" w:rsidP="00BF3058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  </w:t>
            </w:r>
          </w:p>
          <w:p w:rsidR="00225877" w:rsidRPr="00225877" w:rsidRDefault="00225877" w:rsidP="00BF3058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обязан подать заявку на оформление пропусков в течение 5 календарных дней со дня подписания договора. 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содержанию».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Обязательное прохождение всеми сотрудниками противопожарного инструктажа у начальника объекта.</w:t>
            </w:r>
          </w:p>
          <w:p w:rsidR="00225877" w:rsidRPr="00225877" w:rsidRDefault="00225877" w:rsidP="00BF3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ФЗ-123 от 22.07.2008г. и других нормативных документов в области обеспечения пожарной безопасности.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ФЗ-116 от 21.07.1997г.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225877" w:rsidRPr="00775F00" w:rsidTr="002E45A4">
        <w:trPr>
          <w:trHeight w:val="2062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225877" w:rsidRPr="00225877" w:rsidRDefault="00225877" w:rsidP="00BF3058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5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225877" w:rsidRPr="00225877" w:rsidRDefault="00225877" w:rsidP="00BF3058">
            <w:pPr>
              <w:pStyle w:val="1"/>
              <w:shd w:val="clear" w:color="auto" w:fill="FFFFFF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225877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26 декабря 2013 г.</w:t>
            </w:r>
            <w:r w:rsidRPr="00225877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, регистрационный номер 30855).</w:t>
            </w:r>
          </w:p>
        </w:tc>
      </w:tr>
      <w:tr w:rsidR="00225877" w:rsidRPr="00775F00" w:rsidTr="004727C7">
        <w:trPr>
          <w:trHeight w:val="688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 соответствии с п. 14 Технического задания. </w:t>
            </w:r>
          </w:p>
          <w:p w:rsidR="00225877" w:rsidRPr="00225877" w:rsidRDefault="00225877" w:rsidP="00BF3058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877" w:rsidRPr="00775F00" w:rsidTr="002E45A4">
        <w:trPr>
          <w:trHeight w:val="728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Исполнительная документация на технологический топливопровод: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1. Заключение ЭПБ на технологический топливопровод склада ГСМ-1 -ППН (ранее полученное 02.08. 2011 года).</w:t>
            </w:r>
            <w:bookmarkStart w:id="2" w:name="_GoBack"/>
            <w:bookmarkEnd w:id="2"/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экземпляров ПД/РД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- 2 экземпляра на бумажном носителе.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Не требуется.</w:t>
            </w:r>
          </w:p>
        </w:tc>
      </w:tr>
      <w:tr w:rsidR="00225877" w:rsidRPr="00775F00" w:rsidTr="00ED324C">
        <w:trPr>
          <w:trHeight w:val="670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22587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Предоставить сметную документацию на весь комплекс проведения экспертизы промышленной безопасности либо калькуляция в произвольной форме.</w:t>
            </w:r>
          </w:p>
        </w:tc>
      </w:tr>
      <w:tr w:rsidR="00225877" w:rsidRPr="00775F00" w:rsidTr="00BF3058">
        <w:trPr>
          <w:trHeight w:val="489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передаче материалов 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- 1 экземпляр на бумажном носителе.</w:t>
            </w:r>
          </w:p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- 1 на электронном носителе.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Особые условия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- Все необходимые для выполнения работ оборудование, материалы поставляются исполнителем и должны быть полностью учтены в цене. Обеспечить непрерывность процессов авиатопливообеспечения (по действующей технологической схеме) складов ГСМ. 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-Заказчик оставляет за собой право уточнить при заключении договора календарный план оказания услуг.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 - Выполнение работ осуществляется по наряду-допуску.  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Временная остановка работ по требованию отв. лиц Заказчика, (на срок не более 2 суток).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 Все виды работ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225877" w:rsidRPr="00775F00" w:rsidTr="00BF3058">
        <w:trPr>
          <w:trHeight w:val="580"/>
        </w:trPr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согласований с надзорными органами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Внесение заключений ЭПБ в реестр заключений экспертизы промышленной безопасности МТУ Ростехнадзора.</w:t>
            </w:r>
          </w:p>
        </w:tc>
      </w:tr>
      <w:tr w:rsidR="00225877" w:rsidRPr="00775F00" w:rsidTr="00BF3058">
        <w:tc>
          <w:tcPr>
            <w:tcW w:w="576" w:type="dxa"/>
          </w:tcPr>
          <w:p w:rsidR="00225877" w:rsidRPr="00775F00" w:rsidRDefault="00225877" w:rsidP="00BF30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225877" w:rsidRPr="00225877" w:rsidRDefault="00225877" w:rsidP="00BF305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предоставляемых документов</w:t>
            </w:r>
          </w:p>
        </w:tc>
        <w:tc>
          <w:tcPr>
            <w:tcW w:w="6379" w:type="dxa"/>
          </w:tcPr>
          <w:p w:rsidR="00225877" w:rsidRPr="00225877" w:rsidRDefault="00225877" w:rsidP="00BF305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Документы, паспорта, перечень на измерительные приборы, которые будут использоваться при проведении ЭПБ технологического топливопровода расположенного на участке в технической зоне Аэропорта (ППН);</w:t>
            </w:r>
          </w:p>
          <w:p w:rsidR="00225877" w:rsidRPr="00225877" w:rsidRDefault="00225877" w:rsidP="00BF3058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- Лицензию на право выполнения экспертизы промышленной безопасности виды экспертизы ТУ, ЗС. </w:t>
            </w: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удостоверения, подтверждающего квалификацию экспертов. </w:t>
            </w:r>
          </w:p>
          <w:p w:rsidR="00225877" w:rsidRPr="00225877" w:rsidRDefault="00225877" w:rsidP="00BF3058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Наличие аттестации у экспертов по вопросам обеспечения охраны труда и окружающей среды, промышленной и пожарной безопасности при производстве подрядных работ в аттестационной комиссии Ростехнадзора. </w:t>
            </w:r>
          </w:p>
          <w:p w:rsidR="00225877" w:rsidRPr="00225877" w:rsidRDefault="00225877" w:rsidP="00BF3058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5877">
              <w:rPr>
                <w:rFonts w:ascii="Times New Roman" w:hAnsi="Times New Roman" w:cs="Times New Roman"/>
                <w:sz w:val="20"/>
                <w:szCs w:val="20"/>
              </w:rPr>
              <w:t>- Гарантийное письмо об ознакомлении с требованиями бюро пропусков АО «Международный аэропорт «Внуково» по оформлению пропусков на территорию а/п Внуково в соответствии данным требованиям.</w:t>
            </w:r>
          </w:p>
        </w:tc>
      </w:tr>
    </w:tbl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D06B3" w:rsidRDefault="001D06B3" w:rsidP="001D06B3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r w:rsidRPr="004A0810">
        <w:rPr>
          <w:rFonts w:ascii="Times New Roman" w:hAnsi="Times New Roman" w:cs="Times New Roman"/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4A0810" w:rsidRPr="004A0810" w:rsidRDefault="004A0810" w:rsidP="001D06B3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6"/>
        <w:gridCol w:w="2658"/>
        <w:gridCol w:w="3081"/>
      </w:tblGrid>
      <w:tr w:rsidR="001D06B3" w:rsidRPr="004A0810" w:rsidTr="00D84138">
        <w:tc>
          <w:tcPr>
            <w:tcW w:w="3708" w:type="dxa"/>
            <w:shd w:val="clear" w:color="auto" w:fill="auto"/>
          </w:tcPr>
          <w:p w:rsidR="001D06B3" w:rsidRPr="004A0810" w:rsidRDefault="001D06B3" w:rsidP="00D841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D06B3" w:rsidRPr="004A0810" w:rsidRDefault="001D06B3" w:rsidP="00D84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1D06B3" w:rsidRPr="004A0810" w:rsidRDefault="001D06B3" w:rsidP="00D84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D06B3" w:rsidRPr="004A0810" w:rsidRDefault="001D06B3" w:rsidP="00D841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1D06B3" w:rsidRPr="004A0810" w:rsidRDefault="001D06B3" w:rsidP="001D06B3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</w:p>
    <w:p w:rsidR="001D06B3" w:rsidRPr="004A0810" w:rsidRDefault="001D06B3" w:rsidP="001D06B3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  <w:r w:rsidRPr="004A0810">
        <w:rPr>
          <w:rFonts w:ascii="Times New Roman" w:hAnsi="Times New Roman" w:cs="Times New Roman"/>
          <w:bCs/>
          <w:sz w:val="20"/>
          <w:szCs w:val="20"/>
        </w:rPr>
        <w:t>Дата заполнения: _______________</w:t>
      </w:r>
    </w:p>
    <w:p w:rsidR="001D06B3" w:rsidRDefault="001D06B3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1D06B3" w:rsidSect="00A3082B">
      <w:footerReference w:type="default" r:id="rId8"/>
      <w:pgSz w:w="11906" w:h="16838"/>
      <w:pgMar w:top="426" w:right="850" w:bottom="28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ABC" w:rsidRDefault="004B2ABC" w:rsidP="002370C6">
      <w:pPr>
        <w:spacing w:after="0" w:line="240" w:lineRule="auto"/>
      </w:pPr>
      <w:r>
        <w:separator/>
      </w:r>
    </w:p>
  </w:endnote>
  <w:endnote w:type="continuationSeparator" w:id="0">
    <w:p w:rsidR="004B2ABC" w:rsidRDefault="004B2ABC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2934963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C5F">
          <w:rPr>
            <w:noProof/>
          </w:rPr>
          <w:t>1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ABC" w:rsidRDefault="004B2ABC" w:rsidP="002370C6">
      <w:pPr>
        <w:spacing w:after="0" w:line="240" w:lineRule="auto"/>
      </w:pPr>
      <w:r>
        <w:separator/>
      </w:r>
    </w:p>
  </w:footnote>
  <w:footnote w:type="continuationSeparator" w:id="0">
    <w:p w:rsidR="004B2ABC" w:rsidRDefault="004B2ABC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5881"/>
    <w:multiLevelType w:val="hybridMultilevel"/>
    <w:tmpl w:val="0C464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43A0DB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17"/>
  </w:num>
  <w:num w:numId="10">
    <w:abstractNumId w:val="16"/>
  </w:num>
  <w:num w:numId="11">
    <w:abstractNumId w:val="7"/>
  </w:num>
  <w:num w:numId="12">
    <w:abstractNumId w:val="6"/>
  </w:num>
  <w:num w:numId="13">
    <w:abstractNumId w:val="9"/>
  </w:num>
  <w:num w:numId="14">
    <w:abstractNumId w:val="1"/>
  </w:num>
  <w:num w:numId="15">
    <w:abstractNumId w:val="3"/>
  </w:num>
  <w:num w:numId="16">
    <w:abstractNumId w:val="10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314D"/>
    <w:rsid w:val="00020A67"/>
    <w:rsid w:val="0002558F"/>
    <w:rsid w:val="00030E11"/>
    <w:rsid w:val="0003134F"/>
    <w:rsid w:val="000325C2"/>
    <w:rsid w:val="000421E4"/>
    <w:rsid w:val="000443BD"/>
    <w:rsid w:val="00046BF8"/>
    <w:rsid w:val="0004762D"/>
    <w:rsid w:val="00047CA5"/>
    <w:rsid w:val="0005334D"/>
    <w:rsid w:val="000618C0"/>
    <w:rsid w:val="000630FC"/>
    <w:rsid w:val="00064B55"/>
    <w:rsid w:val="00072332"/>
    <w:rsid w:val="00073AC0"/>
    <w:rsid w:val="000846DC"/>
    <w:rsid w:val="000867F7"/>
    <w:rsid w:val="00086FA8"/>
    <w:rsid w:val="00090AF7"/>
    <w:rsid w:val="000A0EB6"/>
    <w:rsid w:val="000A197A"/>
    <w:rsid w:val="000A52C2"/>
    <w:rsid w:val="000C48EA"/>
    <w:rsid w:val="000C653E"/>
    <w:rsid w:val="000C67B3"/>
    <w:rsid w:val="000D7674"/>
    <w:rsid w:val="000E61B7"/>
    <w:rsid w:val="000F4E45"/>
    <w:rsid w:val="000F6A12"/>
    <w:rsid w:val="000F6A41"/>
    <w:rsid w:val="00102309"/>
    <w:rsid w:val="00103D04"/>
    <w:rsid w:val="00105B83"/>
    <w:rsid w:val="0010608A"/>
    <w:rsid w:val="00107490"/>
    <w:rsid w:val="00110AE8"/>
    <w:rsid w:val="00123D08"/>
    <w:rsid w:val="0012553A"/>
    <w:rsid w:val="00132F95"/>
    <w:rsid w:val="00137EA9"/>
    <w:rsid w:val="001409FA"/>
    <w:rsid w:val="00141D0B"/>
    <w:rsid w:val="00146791"/>
    <w:rsid w:val="0014681F"/>
    <w:rsid w:val="00151C42"/>
    <w:rsid w:val="00154FF8"/>
    <w:rsid w:val="00170A04"/>
    <w:rsid w:val="001731D2"/>
    <w:rsid w:val="001735F0"/>
    <w:rsid w:val="00182673"/>
    <w:rsid w:val="00185014"/>
    <w:rsid w:val="00185B46"/>
    <w:rsid w:val="00186D35"/>
    <w:rsid w:val="00195923"/>
    <w:rsid w:val="001A1F9C"/>
    <w:rsid w:val="001A4AE4"/>
    <w:rsid w:val="001A4F9E"/>
    <w:rsid w:val="001A5BBD"/>
    <w:rsid w:val="001A7131"/>
    <w:rsid w:val="001B67D1"/>
    <w:rsid w:val="001C1546"/>
    <w:rsid w:val="001C4F45"/>
    <w:rsid w:val="001D06B3"/>
    <w:rsid w:val="001D1E33"/>
    <w:rsid w:val="001D7BBD"/>
    <w:rsid w:val="001E0AA3"/>
    <w:rsid w:val="001E1FF6"/>
    <w:rsid w:val="001E6830"/>
    <w:rsid w:val="001F0FC9"/>
    <w:rsid w:val="00201AB6"/>
    <w:rsid w:val="002028DA"/>
    <w:rsid w:val="00202D33"/>
    <w:rsid w:val="00205EEF"/>
    <w:rsid w:val="002134EA"/>
    <w:rsid w:val="00213F8F"/>
    <w:rsid w:val="00220BD8"/>
    <w:rsid w:val="00224B41"/>
    <w:rsid w:val="00225877"/>
    <w:rsid w:val="00225E33"/>
    <w:rsid w:val="00226A0C"/>
    <w:rsid w:val="002271FD"/>
    <w:rsid w:val="0023520D"/>
    <w:rsid w:val="00236ABD"/>
    <w:rsid w:val="002370C6"/>
    <w:rsid w:val="00242BA6"/>
    <w:rsid w:val="00244288"/>
    <w:rsid w:val="00254D9C"/>
    <w:rsid w:val="00255C2D"/>
    <w:rsid w:val="00261655"/>
    <w:rsid w:val="0026740E"/>
    <w:rsid w:val="002679D3"/>
    <w:rsid w:val="002707D7"/>
    <w:rsid w:val="00270950"/>
    <w:rsid w:val="00272FB0"/>
    <w:rsid w:val="00273D27"/>
    <w:rsid w:val="0027432B"/>
    <w:rsid w:val="002874D4"/>
    <w:rsid w:val="002875BE"/>
    <w:rsid w:val="00292DE2"/>
    <w:rsid w:val="002A16B6"/>
    <w:rsid w:val="002A3A49"/>
    <w:rsid w:val="002A5A4E"/>
    <w:rsid w:val="002B73B4"/>
    <w:rsid w:val="002C0DD9"/>
    <w:rsid w:val="002C5E11"/>
    <w:rsid w:val="002C6D0D"/>
    <w:rsid w:val="002D1E3E"/>
    <w:rsid w:val="002D6F5D"/>
    <w:rsid w:val="002E2C16"/>
    <w:rsid w:val="002E40A0"/>
    <w:rsid w:val="002E45A4"/>
    <w:rsid w:val="002E7FB8"/>
    <w:rsid w:val="002E7FEA"/>
    <w:rsid w:val="002F2EA9"/>
    <w:rsid w:val="002F35A1"/>
    <w:rsid w:val="002F6C7C"/>
    <w:rsid w:val="0030038F"/>
    <w:rsid w:val="00300F55"/>
    <w:rsid w:val="00311B21"/>
    <w:rsid w:val="0031340D"/>
    <w:rsid w:val="0031582D"/>
    <w:rsid w:val="0032093D"/>
    <w:rsid w:val="003258F8"/>
    <w:rsid w:val="003272FF"/>
    <w:rsid w:val="00330D0B"/>
    <w:rsid w:val="00333D05"/>
    <w:rsid w:val="00336BFE"/>
    <w:rsid w:val="003378A0"/>
    <w:rsid w:val="00352FF4"/>
    <w:rsid w:val="003534AD"/>
    <w:rsid w:val="00355CF1"/>
    <w:rsid w:val="00361D08"/>
    <w:rsid w:val="003651AD"/>
    <w:rsid w:val="00367F8D"/>
    <w:rsid w:val="003713CC"/>
    <w:rsid w:val="00386675"/>
    <w:rsid w:val="00386B21"/>
    <w:rsid w:val="00394F05"/>
    <w:rsid w:val="003A1158"/>
    <w:rsid w:val="003A1345"/>
    <w:rsid w:val="003A16E3"/>
    <w:rsid w:val="003A6AE3"/>
    <w:rsid w:val="003A7247"/>
    <w:rsid w:val="003B01DD"/>
    <w:rsid w:val="003B2924"/>
    <w:rsid w:val="003B33F1"/>
    <w:rsid w:val="003B5927"/>
    <w:rsid w:val="003B7F8D"/>
    <w:rsid w:val="003C44A1"/>
    <w:rsid w:val="003C4BF6"/>
    <w:rsid w:val="003F01C4"/>
    <w:rsid w:val="003F2E69"/>
    <w:rsid w:val="003F2FF3"/>
    <w:rsid w:val="00400663"/>
    <w:rsid w:val="00404699"/>
    <w:rsid w:val="00407A67"/>
    <w:rsid w:val="00410950"/>
    <w:rsid w:val="0041129D"/>
    <w:rsid w:val="0041619C"/>
    <w:rsid w:val="00416C39"/>
    <w:rsid w:val="0042161D"/>
    <w:rsid w:val="00423428"/>
    <w:rsid w:val="004242A0"/>
    <w:rsid w:val="00425C40"/>
    <w:rsid w:val="00427F38"/>
    <w:rsid w:val="00431A05"/>
    <w:rsid w:val="00434A45"/>
    <w:rsid w:val="004411CB"/>
    <w:rsid w:val="0044186C"/>
    <w:rsid w:val="004422DF"/>
    <w:rsid w:val="00445D31"/>
    <w:rsid w:val="004462F7"/>
    <w:rsid w:val="00450245"/>
    <w:rsid w:val="004506B3"/>
    <w:rsid w:val="0045421F"/>
    <w:rsid w:val="00460A5D"/>
    <w:rsid w:val="00461FB2"/>
    <w:rsid w:val="00466F47"/>
    <w:rsid w:val="004727C7"/>
    <w:rsid w:val="00472BF7"/>
    <w:rsid w:val="004730BC"/>
    <w:rsid w:val="004767A3"/>
    <w:rsid w:val="004774C2"/>
    <w:rsid w:val="00484389"/>
    <w:rsid w:val="004856F4"/>
    <w:rsid w:val="004913C5"/>
    <w:rsid w:val="00492445"/>
    <w:rsid w:val="004948BC"/>
    <w:rsid w:val="00495BBC"/>
    <w:rsid w:val="004A0810"/>
    <w:rsid w:val="004A1F62"/>
    <w:rsid w:val="004A2C68"/>
    <w:rsid w:val="004A4856"/>
    <w:rsid w:val="004A5CA7"/>
    <w:rsid w:val="004A7518"/>
    <w:rsid w:val="004A77BA"/>
    <w:rsid w:val="004B2ABC"/>
    <w:rsid w:val="004B30D6"/>
    <w:rsid w:val="004B428F"/>
    <w:rsid w:val="004C107B"/>
    <w:rsid w:val="004C157D"/>
    <w:rsid w:val="004C1AD9"/>
    <w:rsid w:val="004C20AA"/>
    <w:rsid w:val="004C296F"/>
    <w:rsid w:val="004C3E55"/>
    <w:rsid w:val="004C4EC3"/>
    <w:rsid w:val="004D16D2"/>
    <w:rsid w:val="004D24F0"/>
    <w:rsid w:val="004D2C4F"/>
    <w:rsid w:val="004D6734"/>
    <w:rsid w:val="004E1AF6"/>
    <w:rsid w:val="004E5AB2"/>
    <w:rsid w:val="004F038E"/>
    <w:rsid w:val="004F3390"/>
    <w:rsid w:val="004F39B9"/>
    <w:rsid w:val="004F3C32"/>
    <w:rsid w:val="004F4067"/>
    <w:rsid w:val="004F45D6"/>
    <w:rsid w:val="0050005A"/>
    <w:rsid w:val="00500D45"/>
    <w:rsid w:val="00501500"/>
    <w:rsid w:val="0050324E"/>
    <w:rsid w:val="00510CAA"/>
    <w:rsid w:val="0051399A"/>
    <w:rsid w:val="00517579"/>
    <w:rsid w:val="00521D0C"/>
    <w:rsid w:val="005278DB"/>
    <w:rsid w:val="005342D6"/>
    <w:rsid w:val="005407EF"/>
    <w:rsid w:val="00542B72"/>
    <w:rsid w:val="00552C10"/>
    <w:rsid w:val="0055602C"/>
    <w:rsid w:val="00557DB6"/>
    <w:rsid w:val="00560E83"/>
    <w:rsid w:val="00564651"/>
    <w:rsid w:val="00564B43"/>
    <w:rsid w:val="00574EB7"/>
    <w:rsid w:val="0058051E"/>
    <w:rsid w:val="00581361"/>
    <w:rsid w:val="00584F6B"/>
    <w:rsid w:val="00593C45"/>
    <w:rsid w:val="005A0E97"/>
    <w:rsid w:val="005A294C"/>
    <w:rsid w:val="005A2B97"/>
    <w:rsid w:val="005A3718"/>
    <w:rsid w:val="005A7B54"/>
    <w:rsid w:val="005B1240"/>
    <w:rsid w:val="005B1B43"/>
    <w:rsid w:val="005B3FD2"/>
    <w:rsid w:val="005B4238"/>
    <w:rsid w:val="005B4965"/>
    <w:rsid w:val="005B4C98"/>
    <w:rsid w:val="005B5E53"/>
    <w:rsid w:val="005B6872"/>
    <w:rsid w:val="005B7458"/>
    <w:rsid w:val="005C02FF"/>
    <w:rsid w:val="005C1713"/>
    <w:rsid w:val="005C36AE"/>
    <w:rsid w:val="005C4D4A"/>
    <w:rsid w:val="005C5265"/>
    <w:rsid w:val="005C5EEE"/>
    <w:rsid w:val="005C72F1"/>
    <w:rsid w:val="005D0BC7"/>
    <w:rsid w:val="005D2670"/>
    <w:rsid w:val="005D7177"/>
    <w:rsid w:val="005E2CF0"/>
    <w:rsid w:val="005E6E4F"/>
    <w:rsid w:val="005F19C6"/>
    <w:rsid w:val="005F4F69"/>
    <w:rsid w:val="005F7211"/>
    <w:rsid w:val="00611C38"/>
    <w:rsid w:val="00612B9D"/>
    <w:rsid w:val="0061760C"/>
    <w:rsid w:val="0062255E"/>
    <w:rsid w:val="00623EF4"/>
    <w:rsid w:val="00624E6F"/>
    <w:rsid w:val="00631155"/>
    <w:rsid w:val="006318EA"/>
    <w:rsid w:val="006404DB"/>
    <w:rsid w:val="00640B24"/>
    <w:rsid w:val="00643FCA"/>
    <w:rsid w:val="00644352"/>
    <w:rsid w:val="0065140A"/>
    <w:rsid w:val="00652658"/>
    <w:rsid w:val="006549F5"/>
    <w:rsid w:val="006673D7"/>
    <w:rsid w:val="00667920"/>
    <w:rsid w:val="006702A5"/>
    <w:rsid w:val="00673FE1"/>
    <w:rsid w:val="00674D1B"/>
    <w:rsid w:val="00681DE1"/>
    <w:rsid w:val="00683E13"/>
    <w:rsid w:val="00690D9B"/>
    <w:rsid w:val="006934C0"/>
    <w:rsid w:val="0069423B"/>
    <w:rsid w:val="006A0558"/>
    <w:rsid w:val="006A2550"/>
    <w:rsid w:val="006A326B"/>
    <w:rsid w:val="006A4198"/>
    <w:rsid w:val="006A4258"/>
    <w:rsid w:val="006A5BF1"/>
    <w:rsid w:val="006A6B68"/>
    <w:rsid w:val="006B3542"/>
    <w:rsid w:val="006B5ED3"/>
    <w:rsid w:val="006C04D0"/>
    <w:rsid w:val="006C776D"/>
    <w:rsid w:val="006D1270"/>
    <w:rsid w:val="006D2F39"/>
    <w:rsid w:val="006E0385"/>
    <w:rsid w:val="006E1113"/>
    <w:rsid w:val="006E126A"/>
    <w:rsid w:val="006E403B"/>
    <w:rsid w:val="006E5254"/>
    <w:rsid w:val="006E795D"/>
    <w:rsid w:val="006F0826"/>
    <w:rsid w:val="006F447F"/>
    <w:rsid w:val="00700A1F"/>
    <w:rsid w:val="0070281E"/>
    <w:rsid w:val="00706AD7"/>
    <w:rsid w:val="00710AA5"/>
    <w:rsid w:val="007138BF"/>
    <w:rsid w:val="00714990"/>
    <w:rsid w:val="00715D97"/>
    <w:rsid w:val="00715DA9"/>
    <w:rsid w:val="00716A27"/>
    <w:rsid w:val="00716AF3"/>
    <w:rsid w:val="0073072B"/>
    <w:rsid w:val="00740C94"/>
    <w:rsid w:val="0074263B"/>
    <w:rsid w:val="00742D75"/>
    <w:rsid w:val="00744B48"/>
    <w:rsid w:val="007517FD"/>
    <w:rsid w:val="00751A90"/>
    <w:rsid w:val="007522AF"/>
    <w:rsid w:val="0075356D"/>
    <w:rsid w:val="0075727E"/>
    <w:rsid w:val="007620DA"/>
    <w:rsid w:val="00764C77"/>
    <w:rsid w:val="0076756F"/>
    <w:rsid w:val="007702B6"/>
    <w:rsid w:val="00770BB5"/>
    <w:rsid w:val="00775F00"/>
    <w:rsid w:val="007851EB"/>
    <w:rsid w:val="00793D8C"/>
    <w:rsid w:val="007A0BE6"/>
    <w:rsid w:val="007A20FA"/>
    <w:rsid w:val="007B26A0"/>
    <w:rsid w:val="007B4164"/>
    <w:rsid w:val="007B7436"/>
    <w:rsid w:val="007C2CCD"/>
    <w:rsid w:val="007C70F7"/>
    <w:rsid w:val="007C7171"/>
    <w:rsid w:val="007D0311"/>
    <w:rsid w:val="007D194B"/>
    <w:rsid w:val="007D5673"/>
    <w:rsid w:val="007D5AA9"/>
    <w:rsid w:val="007D643E"/>
    <w:rsid w:val="007D65E8"/>
    <w:rsid w:val="007E2E9A"/>
    <w:rsid w:val="007E5FEA"/>
    <w:rsid w:val="007F25B0"/>
    <w:rsid w:val="007F2667"/>
    <w:rsid w:val="007F3052"/>
    <w:rsid w:val="00801197"/>
    <w:rsid w:val="00802444"/>
    <w:rsid w:val="00803912"/>
    <w:rsid w:val="00804FEE"/>
    <w:rsid w:val="0081057F"/>
    <w:rsid w:val="00812073"/>
    <w:rsid w:val="00812C5E"/>
    <w:rsid w:val="00814A31"/>
    <w:rsid w:val="00820FFD"/>
    <w:rsid w:val="008215EE"/>
    <w:rsid w:val="008309E5"/>
    <w:rsid w:val="00831044"/>
    <w:rsid w:val="00836030"/>
    <w:rsid w:val="0084314F"/>
    <w:rsid w:val="008446A6"/>
    <w:rsid w:val="0085187C"/>
    <w:rsid w:val="00852F27"/>
    <w:rsid w:val="00856CBD"/>
    <w:rsid w:val="00863B70"/>
    <w:rsid w:val="00866312"/>
    <w:rsid w:val="008669E5"/>
    <w:rsid w:val="00871A86"/>
    <w:rsid w:val="00873DDC"/>
    <w:rsid w:val="0087618E"/>
    <w:rsid w:val="00881986"/>
    <w:rsid w:val="008834CA"/>
    <w:rsid w:val="00892DCF"/>
    <w:rsid w:val="00896356"/>
    <w:rsid w:val="00896EC1"/>
    <w:rsid w:val="008A178B"/>
    <w:rsid w:val="008A7D6C"/>
    <w:rsid w:val="008B1C11"/>
    <w:rsid w:val="008B6B53"/>
    <w:rsid w:val="008C0678"/>
    <w:rsid w:val="008C20C0"/>
    <w:rsid w:val="008D58EE"/>
    <w:rsid w:val="008E2EAC"/>
    <w:rsid w:val="008F0090"/>
    <w:rsid w:val="008F01BE"/>
    <w:rsid w:val="008F3CBD"/>
    <w:rsid w:val="008F3F99"/>
    <w:rsid w:val="008F40C8"/>
    <w:rsid w:val="008F56C0"/>
    <w:rsid w:val="00907C5F"/>
    <w:rsid w:val="009154B8"/>
    <w:rsid w:val="00920CAD"/>
    <w:rsid w:val="0092183C"/>
    <w:rsid w:val="009241A9"/>
    <w:rsid w:val="00930F4C"/>
    <w:rsid w:val="0094728C"/>
    <w:rsid w:val="00951F84"/>
    <w:rsid w:val="009523C4"/>
    <w:rsid w:val="009526F6"/>
    <w:rsid w:val="0095604F"/>
    <w:rsid w:val="009629CA"/>
    <w:rsid w:val="00967191"/>
    <w:rsid w:val="00967A9D"/>
    <w:rsid w:val="00970985"/>
    <w:rsid w:val="0097380E"/>
    <w:rsid w:val="00974D49"/>
    <w:rsid w:val="0098517D"/>
    <w:rsid w:val="009864CA"/>
    <w:rsid w:val="0098744F"/>
    <w:rsid w:val="00990CDF"/>
    <w:rsid w:val="009914BB"/>
    <w:rsid w:val="009934F5"/>
    <w:rsid w:val="009939CF"/>
    <w:rsid w:val="009A35BC"/>
    <w:rsid w:val="009B2B77"/>
    <w:rsid w:val="009B5CEF"/>
    <w:rsid w:val="009B7854"/>
    <w:rsid w:val="009C63CA"/>
    <w:rsid w:val="009E1B0D"/>
    <w:rsid w:val="009E29E4"/>
    <w:rsid w:val="009E4E8C"/>
    <w:rsid w:val="009E50BC"/>
    <w:rsid w:val="009F06AF"/>
    <w:rsid w:val="00A03D67"/>
    <w:rsid w:val="00A10D75"/>
    <w:rsid w:val="00A254BF"/>
    <w:rsid w:val="00A3082B"/>
    <w:rsid w:val="00A351C1"/>
    <w:rsid w:val="00A36F5A"/>
    <w:rsid w:val="00A37E81"/>
    <w:rsid w:val="00A37F93"/>
    <w:rsid w:val="00A409F6"/>
    <w:rsid w:val="00A41EB7"/>
    <w:rsid w:val="00A43986"/>
    <w:rsid w:val="00A45E0C"/>
    <w:rsid w:val="00A54B8F"/>
    <w:rsid w:val="00A6283B"/>
    <w:rsid w:val="00A634BB"/>
    <w:rsid w:val="00A64F07"/>
    <w:rsid w:val="00A774D1"/>
    <w:rsid w:val="00A825D7"/>
    <w:rsid w:val="00A8323D"/>
    <w:rsid w:val="00A84BAE"/>
    <w:rsid w:val="00A86514"/>
    <w:rsid w:val="00A877C0"/>
    <w:rsid w:val="00A92C25"/>
    <w:rsid w:val="00A95820"/>
    <w:rsid w:val="00AA48A8"/>
    <w:rsid w:val="00AA6A98"/>
    <w:rsid w:val="00AB0CEB"/>
    <w:rsid w:val="00AB140D"/>
    <w:rsid w:val="00AB48DF"/>
    <w:rsid w:val="00AC28AC"/>
    <w:rsid w:val="00AC6B75"/>
    <w:rsid w:val="00AC7E44"/>
    <w:rsid w:val="00AE0794"/>
    <w:rsid w:val="00AE16AB"/>
    <w:rsid w:val="00AE25C8"/>
    <w:rsid w:val="00AE5946"/>
    <w:rsid w:val="00AE5C46"/>
    <w:rsid w:val="00B023CB"/>
    <w:rsid w:val="00B04F34"/>
    <w:rsid w:val="00B07015"/>
    <w:rsid w:val="00B07855"/>
    <w:rsid w:val="00B11219"/>
    <w:rsid w:val="00B128A9"/>
    <w:rsid w:val="00B13D06"/>
    <w:rsid w:val="00B166DA"/>
    <w:rsid w:val="00B16C74"/>
    <w:rsid w:val="00B16CD7"/>
    <w:rsid w:val="00B2002B"/>
    <w:rsid w:val="00B250AD"/>
    <w:rsid w:val="00B32F38"/>
    <w:rsid w:val="00B46031"/>
    <w:rsid w:val="00B55237"/>
    <w:rsid w:val="00B576D1"/>
    <w:rsid w:val="00B60C38"/>
    <w:rsid w:val="00B60CC7"/>
    <w:rsid w:val="00B64B27"/>
    <w:rsid w:val="00B657C5"/>
    <w:rsid w:val="00B71192"/>
    <w:rsid w:val="00B75B6D"/>
    <w:rsid w:val="00B81AED"/>
    <w:rsid w:val="00B855FE"/>
    <w:rsid w:val="00B91115"/>
    <w:rsid w:val="00B93C38"/>
    <w:rsid w:val="00B9707D"/>
    <w:rsid w:val="00BA1715"/>
    <w:rsid w:val="00BA5DB1"/>
    <w:rsid w:val="00BB2FA0"/>
    <w:rsid w:val="00BB7177"/>
    <w:rsid w:val="00BC1D09"/>
    <w:rsid w:val="00BD41A1"/>
    <w:rsid w:val="00BD5FE1"/>
    <w:rsid w:val="00BD69AD"/>
    <w:rsid w:val="00BE5CF8"/>
    <w:rsid w:val="00BF02A1"/>
    <w:rsid w:val="00BF04ED"/>
    <w:rsid w:val="00BF1378"/>
    <w:rsid w:val="00BF436C"/>
    <w:rsid w:val="00C009F1"/>
    <w:rsid w:val="00C01B5F"/>
    <w:rsid w:val="00C057C3"/>
    <w:rsid w:val="00C11B31"/>
    <w:rsid w:val="00C15F1C"/>
    <w:rsid w:val="00C214D7"/>
    <w:rsid w:val="00C25871"/>
    <w:rsid w:val="00C326FF"/>
    <w:rsid w:val="00C327E7"/>
    <w:rsid w:val="00C32CE2"/>
    <w:rsid w:val="00C33316"/>
    <w:rsid w:val="00C33A01"/>
    <w:rsid w:val="00C35F91"/>
    <w:rsid w:val="00C36048"/>
    <w:rsid w:val="00C3734C"/>
    <w:rsid w:val="00C4606E"/>
    <w:rsid w:val="00C500E0"/>
    <w:rsid w:val="00C5309D"/>
    <w:rsid w:val="00C5311C"/>
    <w:rsid w:val="00C54873"/>
    <w:rsid w:val="00C60311"/>
    <w:rsid w:val="00C608FB"/>
    <w:rsid w:val="00C62E02"/>
    <w:rsid w:val="00C64DA1"/>
    <w:rsid w:val="00C71A2A"/>
    <w:rsid w:val="00C73F4B"/>
    <w:rsid w:val="00C75C26"/>
    <w:rsid w:val="00C80639"/>
    <w:rsid w:val="00C82410"/>
    <w:rsid w:val="00C82DCE"/>
    <w:rsid w:val="00C85C38"/>
    <w:rsid w:val="00C875C5"/>
    <w:rsid w:val="00C87B82"/>
    <w:rsid w:val="00C950F2"/>
    <w:rsid w:val="00C9716D"/>
    <w:rsid w:val="00CA5607"/>
    <w:rsid w:val="00CA646E"/>
    <w:rsid w:val="00CA6CFA"/>
    <w:rsid w:val="00CA7383"/>
    <w:rsid w:val="00CB06B7"/>
    <w:rsid w:val="00CB228E"/>
    <w:rsid w:val="00CB3709"/>
    <w:rsid w:val="00CB6719"/>
    <w:rsid w:val="00CB71F1"/>
    <w:rsid w:val="00CC5236"/>
    <w:rsid w:val="00CC6E74"/>
    <w:rsid w:val="00CC747E"/>
    <w:rsid w:val="00CC7B8A"/>
    <w:rsid w:val="00CD2DB6"/>
    <w:rsid w:val="00CD2F49"/>
    <w:rsid w:val="00CE75F7"/>
    <w:rsid w:val="00D00FBF"/>
    <w:rsid w:val="00D0194B"/>
    <w:rsid w:val="00D0389D"/>
    <w:rsid w:val="00D06E4A"/>
    <w:rsid w:val="00D14147"/>
    <w:rsid w:val="00D211BD"/>
    <w:rsid w:val="00D31F2A"/>
    <w:rsid w:val="00D33F05"/>
    <w:rsid w:val="00D35E6F"/>
    <w:rsid w:val="00D4119F"/>
    <w:rsid w:val="00D41950"/>
    <w:rsid w:val="00D42864"/>
    <w:rsid w:val="00D42E82"/>
    <w:rsid w:val="00D54096"/>
    <w:rsid w:val="00D62935"/>
    <w:rsid w:val="00D63FA7"/>
    <w:rsid w:val="00D729D3"/>
    <w:rsid w:val="00D75CEF"/>
    <w:rsid w:val="00D761AF"/>
    <w:rsid w:val="00DA2FEB"/>
    <w:rsid w:val="00DA34F0"/>
    <w:rsid w:val="00DA6D75"/>
    <w:rsid w:val="00DA72FD"/>
    <w:rsid w:val="00DB1E35"/>
    <w:rsid w:val="00DB3157"/>
    <w:rsid w:val="00DB3DAE"/>
    <w:rsid w:val="00DB45D0"/>
    <w:rsid w:val="00DC1340"/>
    <w:rsid w:val="00DC21F5"/>
    <w:rsid w:val="00DC5B9E"/>
    <w:rsid w:val="00DC6349"/>
    <w:rsid w:val="00DD6D6B"/>
    <w:rsid w:val="00DE2672"/>
    <w:rsid w:val="00DE4982"/>
    <w:rsid w:val="00DF3523"/>
    <w:rsid w:val="00DF792A"/>
    <w:rsid w:val="00E042F2"/>
    <w:rsid w:val="00E066D9"/>
    <w:rsid w:val="00E071FC"/>
    <w:rsid w:val="00E12797"/>
    <w:rsid w:val="00E131CA"/>
    <w:rsid w:val="00E14C9D"/>
    <w:rsid w:val="00E20A29"/>
    <w:rsid w:val="00E20BAD"/>
    <w:rsid w:val="00E24D90"/>
    <w:rsid w:val="00E27D22"/>
    <w:rsid w:val="00E34E3D"/>
    <w:rsid w:val="00E4625C"/>
    <w:rsid w:val="00E578BF"/>
    <w:rsid w:val="00E614BB"/>
    <w:rsid w:val="00E72D8B"/>
    <w:rsid w:val="00E75E70"/>
    <w:rsid w:val="00E805E7"/>
    <w:rsid w:val="00E8094E"/>
    <w:rsid w:val="00E80DAF"/>
    <w:rsid w:val="00E84448"/>
    <w:rsid w:val="00E84C9E"/>
    <w:rsid w:val="00E93623"/>
    <w:rsid w:val="00E96D7C"/>
    <w:rsid w:val="00EA23FF"/>
    <w:rsid w:val="00EA7152"/>
    <w:rsid w:val="00EB2387"/>
    <w:rsid w:val="00EB247C"/>
    <w:rsid w:val="00EC15DF"/>
    <w:rsid w:val="00EC38E6"/>
    <w:rsid w:val="00EC5579"/>
    <w:rsid w:val="00EC593E"/>
    <w:rsid w:val="00EC65E6"/>
    <w:rsid w:val="00ED2871"/>
    <w:rsid w:val="00ED324C"/>
    <w:rsid w:val="00ED45F2"/>
    <w:rsid w:val="00ED4E36"/>
    <w:rsid w:val="00EE11E8"/>
    <w:rsid w:val="00EF0313"/>
    <w:rsid w:val="00EF17FB"/>
    <w:rsid w:val="00EF1DC5"/>
    <w:rsid w:val="00EF3F9B"/>
    <w:rsid w:val="00EF626B"/>
    <w:rsid w:val="00EF7A30"/>
    <w:rsid w:val="00F026CE"/>
    <w:rsid w:val="00F02DE6"/>
    <w:rsid w:val="00F03AEA"/>
    <w:rsid w:val="00F05153"/>
    <w:rsid w:val="00F065E1"/>
    <w:rsid w:val="00F21970"/>
    <w:rsid w:val="00F26F28"/>
    <w:rsid w:val="00F27938"/>
    <w:rsid w:val="00F33828"/>
    <w:rsid w:val="00F343DC"/>
    <w:rsid w:val="00F34AC6"/>
    <w:rsid w:val="00F37311"/>
    <w:rsid w:val="00F373B9"/>
    <w:rsid w:val="00F40B78"/>
    <w:rsid w:val="00F42374"/>
    <w:rsid w:val="00F45BD0"/>
    <w:rsid w:val="00F47827"/>
    <w:rsid w:val="00F5171F"/>
    <w:rsid w:val="00F53FCC"/>
    <w:rsid w:val="00F56C8B"/>
    <w:rsid w:val="00F5759A"/>
    <w:rsid w:val="00F65CC7"/>
    <w:rsid w:val="00F67324"/>
    <w:rsid w:val="00F72568"/>
    <w:rsid w:val="00F72D60"/>
    <w:rsid w:val="00F7445E"/>
    <w:rsid w:val="00F74CF5"/>
    <w:rsid w:val="00F75857"/>
    <w:rsid w:val="00F80E17"/>
    <w:rsid w:val="00F8156F"/>
    <w:rsid w:val="00F845AF"/>
    <w:rsid w:val="00F873C7"/>
    <w:rsid w:val="00F9489F"/>
    <w:rsid w:val="00FA257B"/>
    <w:rsid w:val="00FB4DF5"/>
    <w:rsid w:val="00FB6310"/>
    <w:rsid w:val="00FB6966"/>
    <w:rsid w:val="00FC48D7"/>
    <w:rsid w:val="00FD67F6"/>
    <w:rsid w:val="00FE1991"/>
    <w:rsid w:val="00FE2507"/>
    <w:rsid w:val="00FE2639"/>
    <w:rsid w:val="00FE40F1"/>
    <w:rsid w:val="00FE5F21"/>
    <w:rsid w:val="00FE6ACA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F89F1F"/>
  <w15:docId w15:val="{E0B13130-46D5-450D-AF6B-AA853F41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6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C55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semiHidden/>
    <w:unhideWhenUsed/>
    <w:rsid w:val="0032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93D"/>
  </w:style>
  <w:style w:type="character" w:customStyle="1" w:styleId="40">
    <w:name w:val="Заголовок 4 Знак"/>
    <w:basedOn w:val="a0"/>
    <w:link w:val="4"/>
    <w:uiPriority w:val="9"/>
    <w:rsid w:val="00EC55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rsid w:val="00FE6A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E6A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E6A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E6A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E6ACA"/>
    <w:rPr>
      <w:b/>
      <w:bCs/>
      <w:sz w:val="20"/>
      <w:szCs w:val="20"/>
    </w:rPr>
  </w:style>
  <w:style w:type="paragraph" w:customStyle="1" w:styleId="af3">
    <w:name w:val="Блок"/>
    <w:basedOn w:val="a"/>
    <w:link w:val="af4"/>
    <w:qFormat/>
    <w:rsid w:val="001D06B3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4">
    <w:name w:val="Блок Знак"/>
    <w:basedOn w:val="a0"/>
    <w:link w:val="af3"/>
    <w:rsid w:val="001D06B3"/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blk">
    <w:name w:val="blk"/>
    <w:basedOn w:val="a0"/>
    <w:rsid w:val="0022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0C90-75A0-4712-A059-EC1FE944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Скоморохова Юлия Сергеевна</cp:lastModifiedBy>
  <cp:revision>13</cp:revision>
  <cp:lastPrinted>2019-04-23T12:30:00Z</cp:lastPrinted>
  <dcterms:created xsi:type="dcterms:W3CDTF">2019-05-16T09:33:00Z</dcterms:created>
  <dcterms:modified xsi:type="dcterms:W3CDTF">2019-10-28T13:06:00Z</dcterms:modified>
</cp:coreProperties>
</file>